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28A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附件二</w:t>
      </w:r>
    </w:p>
    <w:p w14:paraId="0EB2040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《安徽省“十四五”老年教育发展规划》调研报告</w:t>
      </w:r>
    </w:p>
    <w:p w14:paraId="669F378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撰写的基本框架</w:t>
      </w:r>
    </w:p>
    <w:p w14:paraId="59F1A2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p>
    <w:p w14:paraId="000881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调研报告要紧扣《安徽省“十四五”老年教育发展规划》的3个“总体要求”、6个“主要任务”、8个“重点行动计划”、5个“保障措施”进行。</w:t>
      </w:r>
    </w:p>
    <w:p w14:paraId="30A2117E">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p>
    <w:p w14:paraId="4C8E96EF">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第一部分  老年教育发展基本情况</w:t>
      </w:r>
    </w:p>
    <w:p w14:paraId="7EB4D7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宋体" w:eastAsia="方正仿宋_GBK"/>
          <w:sz w:val="32"/>
          <w:szCs w:val="32"/>
          <w:lang w:val="en-US" w:eastAsia="zh-CN"/>
        </w:rPr>
      </w:pPr>
      <w:r>
        <w:rPr>
          <w:rFonts w:hint="eastAsia" w:ascii="方正仿宋_GBK" w:hAnsi="方正仿宋_GBK" w:eastAsia="方正仿宋_GBK" w:cs="方正仿宋_GBK"/>
          <w:sz w:val="32"/>
          <w:szCs w:val="32"/>
          <w:lang w:val="en-US" w:eastAsia="zh-CN"/>
        </w:rPr>
        <w:t>概述本区域“十四五”</w:t>
      </w:r>
      <w:r>
        <w:rPr>
          <w:rFonts w:hint="eastAsia" w:ascii="方正仿宋_GBK" w:hAnsi="宋体" w:eastAsia="方正仿宋_GBK"/>
          <w:sz w:val="32"/>
          <w:szCs w:val="32"/>
          <w:lang w:val="en-US" w:eastAsia="zh-CN"/>
        </w:rPr>
        <w:t>期间老年教育事业发展情况，包括本行政区老年人数、老年教育机构数量、老年学员数、经常性参与老年教育活动的老年人数、各类老年教育机构办学软硬件条件（办学面积、教室间数、网络智能化等情况）、远程教育情况、老年教育普及率、覆盖面等。《老年人权益保障法》《安徽省老年教育条例》的宣贯落实情况，有无相关政策、法规及其执行效果。</w:t>
      </w:r>
    </w:p>
    <w:p w14:paraId="3AB006F0">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3" w:firstLineChars="200"/>
        <w:textAlignment w:val="auto"/>
        <w:rPr>
          <w:rFonts w:hint="eastAsia" w:ascii="方正仿宋_GBK" w:hAnsi="宋体" w:eastAsia="方正仿宋_GBK"/>
          <w:b/>
          <w:bCs/>
          <w:sz w:val="32"/>
          <w:szCs w:val="32"/>
          <w:lang w:val="en-US" w:eastAsia="zh-CN"/>
        </w:rPr>
      </w:pPr>
      <w:r>
        <w:rPr>
          <w:rFonts w:hint="eastAsia" w:ascii="方正仿宋_GBK" w:hAnsi="宋体" w:eastAsia="方正仿宋_GBK"/>
          <w:b/>
          <w:bCs/>
          <w:sz w:val="32"/>
          <w:szCs w:val="32"/>
          <w:lang w:val="en-US" w:eastAsia="zh-CN"/>
        </w:rPr>
        <w:t xml:space="preserve"> 老年教育工作成效</w:t>
      </w:r>
    </w:p>
    <w:p w14:paraId="3443569B">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方正仿宋_GBK" w:hAnsi="宋体" w:eastAsia="方正仿宋_GBK"/>
          <w:sz w:val="32"/>
          <w:szCs w:val="32"/>
          <w:lang w:val="en-US" w:eastAsia="zh-CN"/>
        </w:rPr>
      </w:pPr>
      <w:r>
        <w:rPr>
          <w:rFonts w:hint="eastAsia" w:ascii="方正仿宋_GBK" w:hAnsi="宋体" w:eastAsia="方正仿宋_GBK"/>
          <w:b/>
          <w:bCs/>
          <w:sz w:val="32"/>
          <w:szCs w:val="32"/>
          <w:lang w:val="en-US" w:eastAsia="zh-CN"/>
        </w:rPr>
        <w:t>一是</w:t>
      </w:r>
      <w:r>
        <w:rPr>
          <w:rFonts w:hint="eastAsia" w:ascii="方正仿宋_GBK" w:hAnsi="宋体" w:eastAsia="方正仿宋_GBK"/>
          <w:sz w:val="32"/>
          <w:szCs w:val="32"/>
          <w:lang w:val="en-US" w:eastAsia="zh-CN"/>
        </w:rPr>
        <w:t>从当地政府是否把老年教育纳入经济与社会发展的总体规划与老龄事业规划，各相关部门落实推动老年教育发展责任情况，市、县（区、市）、乡镇（街道）、村（社区）老年大学（学校）如何落实规划开展工作等方面，阐述《安徽省“十四五”老年教育发展规划》落实情况；</w:t>
      </w:r>
      <w:r>
        <w:rPr>
          <w:rFonts w:hint="eastAsia" w:ascii="方正仿宋_GBK" w:hAnsi="宋体" w:eastAsia="方正仿宋_GBK"/>
          <w:b/>
          <w:bCs/>
          <w:sz w:val="32"/>
          <w:szCs w:val="32"/>
          <w:lang w:val="en-US" w:eastAsia="zh-CN"/>
        </w:rPr>
        <w:t>二是</w:t>
      </w:r>
      <w:r>
        <w:rPr>
          <w:rFonts w:hint="eastAsia" w:ascii="方正仿宋_GBK" w:hAnsi="宋体" w:eastAsia="方正仿宋_GBK"/>
          <w:sz w:val="32"/>
          <w:szCs w:val="32"/>
          <w:lang w:val="en-US" w:eastAsia="zh-CN"/>
        </w:rPr>
        <w:t>从是否建立将老年教育经费纳入同级财政预算并逐年增长的机制，老龄化加剧对经费投入的影响及经费逐年增长是否可持续，公办老年大学、民办老年大学、社区教育机构和其他教育机构经费情况，高等学校、职业院校和社会力量参与老年教育工作的形式、项目及实施效果等方面阐述老年教育经费与投入情况；</w:t>
      </w:r>
      <w:r>
        <w:rPr>
          <w:rFonts w:hint="eastAsia" w:ascii="方正仿宋_GBK" w:hAnsi="宋体" w:eastAsia="方正仿宋_GBK"/>
          <w:b/>
          <w:bCs/>
          <w:sz w:val="32"/>
          <w:szCs w:val="32"/>
          <w:lang w:val="en-US" w:eastAsia="zh-CN"/>
        </w:rPr>
        <w:t>三是</w:t>
      </w:r>
      <w:r>
        <w:rPr>
          <w:rFonts w:hint="eastAsia" w:ascii="方正仿宋_GBK" w:hAnsi="宋体" w:eastAsia="方正仿宋_GBK"/>
          <w:sz w:val="32"/>
          <w:szCs w:val="32"/>
          <w:lang w:val="en-US" w:eastAsia="zh-CN"/>
        </w:rPr>
        <w:t>从老年教育管理体制现状，现阶段老年教育体制机制问题（包括牵头部门、以及相关部门、行业间的合作关系及协调），老年教育与社区教育、养老、文旅、体育、健康等融合发展问题（养教结合学习点）等方面阐述老年教育管理体制建设情况；</w:t>
      </w:r>
      <w:r>
        <w:rPr>
          <w:rFonts w:hint="eastAsia" w:ascii="方正仿宋_GBK" w:hAnsi="宋体" w:eastAsia="方正仿宋_GBK"/>
          <w:b/>
          <w:bCs/>
          <w:sz w:val="32"/>
          <w:szCs w:val="32"/>
          <w:lang w:val="en-US" w:eastAsia="zh-CN"/>
        </w:rPr>
        <w:t>四是</w:t>
      </w:r>
      <w:r>
        <w:rPr>
          <w:rFonts w:hint="eastAsia" w:ascii="方正仿宋_GBK" w:hAnsi="宋体" w:eastAsia="方正仿宋_GBK"/>
          <w:sz w:val="32"/>
          <w:szCs w:val="32"/>
          <w:lang w:val="en-US" w:eastAsia="zh-CN"/>
        </w:rPr>
        <w:t>从教育教学形式情况（老年学习团队、志愿者队伍建设情况），老年教育课程建设或设置情况（教材、读本数量），当地老年人远程学习及智能工具运用情况，现有老年教育机构教师数量、学历、专业化程度、继续教育等情况（聘用方式、待遇、培训、课程反馈）等方面阐述老年教育教学情况。</w:t>
      </w:r>
    </w:p>
    <w:p w14:paraId="0246778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每市提供3至5个老年教育发展特色案例，要求图文并茂，字数不限。</w:t>
      </w:r>
    </w:p>
    <w:p w14:paraId="17A25251">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textAlignment w:val="auto"/>
        <w:rPr>
          <w:rFonts w:hint="eastAsia" w:ascii="方正仿宋_GBK" w:hAnsi="宋体" w:eastAsia="方正仿宋_GBK"/>
          <w:b/>
          <w:bCs/>
          <w:sz w:val="32"/>
          <w:szCs w:val="32"/>
          <w:lang w:val="en-US" w:eastAsia="zh-CN"/>
        </w:rPr>
      </w:pPr>
      <w:r>
        <w:rPr>
          <w:rFonts w:hint="eastAsia" w:ascii="方正仿宋_GBK" w:hAnsi="宋体" w:eastAsia="方正仿宋_GBK"/>
          <w:b/>
          <w:bCs/>
          <w:sz w:val="32"/>
          <w:szCs w:val="32"/>
          <w:lang w:val="en-US" w:eastAsia="zh-CN"/>
        </w:rPr>
        <w:t xml:space="preserve"> 存在的问题及原因分析</w:t>
      </w:r>
    </w:p>
    <w:p w14:paraId="0375F04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从体制机制、教务管理、教学管理、经费投入、老年教育理论研究、基层老年教育发展等方面进行剖析，指出存在的问题及原因。</w:t>
      </w:r>
    </w:p>
    <w:p w14:paraId="049E72FA">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textAlignment w:val="auto"/>
        <w:rPr>
          <w:rFonts w:hint="eastAsia" w:ascii="方正仿宋_GBK" w:hAnsi="宋体" w:eastAsia="方正仿宋_GBK"/>
          <w:b/>
          <w:bCs/>
          <w:sz w:val="32"/>
          <w:szCs w:val="32"/>
          <w:lang w:val="en-US" w:eastAsia="zh-CN"/>
        </w:rPr>
      </w:pPr>
      <w:r>
        <w:rPr>
          <w:rFonts w:hint="eastAsia" w:ascii="方正仿宋_GBK" w:hAnsi="宋体" w:eastAsia="方正仿宋_GBK"/>
          <w:b/>
          <w:bCs/>
          <w:sz w:val="32"/>
          <w:szCs w:val="32"/>
          <w:lang w:val="en-US" w:eastAsia="zh-CN"/>
        </w:rPr>
        <w:t xml:space="preserve"> “十五五”老年教育发展规划的建议或对策</w:t>
      </w:r>
    </w:p>
    <w:p w14:paraId="70F85B34">
      <w:pPr>
        <w:spacing w:line="56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围绕安徽省老年教育发展的方向、指标，对“十五五”期间实现老年教育高质量发展提出意见和建议。</w:t>
      </w:r>
    </w:p>
    <w:p w14:paraId="41206773">
      <w:pPr>
        <w:numPr>
          <w:ilvl w:val="0"/>
          <w:numId w:val="1"/>
        </w:numPr>
        <w:spacing w:line="560" w:lineRule="exact"/>
        <w:ind w:left="0" w:leftChars="0" w:firstLine="643" w:firstLineChars="200"/>
        <w:rPr>
          <w:rFonts w:hint="eastAsia" w:ascii="方正仿宋_GBK" w:hAnsi="宋体" w:eastAsia="方正仿宋_GBK"/>
          <w:b/>
          <w:bCs/>
          <w:sz w:val="32"/>
          <w:szCs w:val="32"/>
          <w:lang w:val="en-US" w:eastAsia="zh-CN"/>
        </w:rPr>
      </w:pPr>
      <w:r>
        <w:rPr>
          <w:rFonts w:hint="eastAsia" w:ascii="方正仿宋_GBK" w:hAnsi="宋体" w:eastAsia="方正仿宋_GBK"/>
          <w:b/>
          <w:bCs/>
          <w:sz w:val="32"/>
          <w:szCs w:val="32"/>
          <w:lang w:val="en-US" w:eastAsia="zh-CN"/>
        </w:rPr>
        <w:t xml:space="preserve"> 下一步工作计划</w:t>
      </w:r>
    </w:p>
    <w:p w14:paraId="00CEB99E">
      <w:pPr>
        <w:numPr>
          <w:ilvl w:val="0"/>
          <w:numId w:val="0"/>
        </w:numPr>
        <w:spacing w:line="560" w:lineRule="exact"/>
        <w:rPr>
          <w:rFonts w:hint="default" w:ascii="方正仿宋_GBK" w:hAnsi="宋体" w:eastAsia="方正仿宋_GBK"/>
          <w:sz w:val="32"/>
          <w:szCs w:val="32"/>
          <w:lang w:val="en-US" w:eastAsia="zh-CN"/>
        </w:rPr>
      </w:pPr>
      <w:r>
        <w:rPr>
          <w:rFonts w:hint="eastAsia" w:ascii="方正仿宋_GBK" w:hAnsi="宋体" w:eastAsia="方正仿宋_GBK"/>
          <w:sz w:val="32"/>
          <w:szCs w:val="32"/>
          <w:lang w:val="en-US" w:eastAsia="zh-CN"/>
        </w:rPr>
        <w:t xml:space="preserve">    结合本区域老年教育发展实际，拟出下一步工作计划和打算。</w:t>
      </w:r>
    </w:p>
    <w:p w14:paraId="678F7EE7">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方正仿宋_GBK" w:hAnsi="宋体" w:eastAsia="方正仿宋_GBK"/>
          <w:sz w:val="32"/>
          <w:szCs w:val="32"/>
          <w:lang w:val="en-US" w:eastAsia="zh-CN"/>
        </w:rPr>
      </w:pPr>
    </w:p>
    <w:p w14:paraId="5B6BEA8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宋体" w:eastAsia="方正仿宋_GBK"/>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B6827DF7-075E-4EA5-A5DB-C90020EB3792}"/>
  </w:font>
  <w:font w:name="方正小标宋_GBK">
    <w:panose1 w:val="02000000000000000000"/>
    <w:charset w:val="86"/>
    <w:family w:val="auto"/>
    <w:pitch w:val="default"/>
    <w:sig w:usb0="A00002BF" w:usb1="38CF7CFA" w:usb2="00082016" w:usb3="00000000" w:csb0="00040001" w:csb1="00000000"/>
    <w:embedRegular r:id="rId2" w:fontKey="{55762A03-F433-4791-9508-CB680E0320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E1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F041B">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8F041B">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7E6BA"/>
    <w:multiLevelType w:val="singleLevel"/>
    <w:tmpl w:val="FA17E6BA"/>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A516EF0"/>
    <w:rsid w:val="047D03EB"/>
    <w:rsid w:val="0AE24182"/>
    <w:rsid w:val="13D42DD5"/>
    <w:rsid w:val="15892FCD"/>
    <w:rsid w:val="1B415EF7"/>
    <w:rsid w:val="1F3B4592"/>
    <w:rsid w:val="24E11008"/>
    <w:rsid w:val="26A55300"/>
    <w:rsid w:val="2CC35910"/>
    <w:rsid w:val="34E91C3E"/>
    <w:rsid w:val="397D3F08"/>
    <w:rsid w:val="42647D0E"/>
    <w:rsid w:val="498460AB"/>
    <w:rsid w:val="4A516EF0"/>
    <w:rsid w:val="4B873F6C"/>
    <w:rsid w:val="52F520A7"/>
    <w:rsid w:val="545C278E"/>
    <w:rsid w:val="577E3293"/>
    <w:rsid w:val="599F5EE4"/>
    <w:rsid w:val="5B102138"/>
    <w:rsid w:val="646A05C7"/>
    <w:rsid w:val="692766BD"/>
    <w:rsid w:val="70B55C68"/>
    <w:rsid w:val="753E213F"/>
    <w:rsid w:val="7E65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semiHidden/>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988</Words>
  <Characters>988</Characters>
  <Lines>0</Lines>
  <Paragraphs>0</Paragraphs>
  <TotalTime>9</TotalTime>
  <ScaleCrop>false</ScaleCrop>
  <LinksUpToDate>false</LinksUpToDate>
  <CharactersWithSpaces>998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2024-05-03T10:25:00Z</dcterms:created>
  <dc:creator>钱自海</dc:creator>
  <cp:lastModifiedBy>＇Lee</cp:lastModifiedBy>
  <dcterms:modified xsi:type="dcterms:W3CDTF">2025-04-14T01:08:41Z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4EB17C4EA03C4DE6AF9F75008E076C5D_13</vt:lpwstr>
  </property>
  <property fmtid="{D5CDD505-2E9C-101B-9397-08002B2CF9AE}" pid="4" name="KSOTemplateDocerSaveRecord">
    <vt:lpwstr>eyJoZGlkIjoiN2YyMDYwOTc3YTc4YjVmZDNmMTA4OTc5YTVkNTkwMTgiLCJ1c2VySWQiOiIzMzYwNjkyNTQifQ==</vt:lpwstr>
  </property>
</Properties>
</file>